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propose a high-level computational model of "activity flow" across brain regions</w:t>
      </w:r>
    </w:p>
    <w:p>
      <w:pPr>
        <w:pStyle w:val="ListParagraph"/>
        <w:numPr>
          <w:ilvl w:val="0"/>
          <w:numId w:val="11"/>
        </w:numPr>
      </w:pPr>
      <w:r>
        <w:t xml:space="preserve">The model considers the funcional brain connectome as an already-trained Hopfield neural network</w:t>
      </w:r>
    </w:p>
    <w:p>
      <w:pPr>
        <w:pStyle w:val="ListParagraph"/>
        <w:numPr>
          <w:ilvl w:val="0"/>
          <w:numId w:val="11"/>
        </w:numPr>
      </w:pPr>
      <w:r>
        <w:t xml:space="preserve">It defines an energy level for any arbitrary brain activation patterns</w:t>
      </w:r>
    </w:p>
    <w:p>
      <w:pPr>
        <w:pStyle w:val="ListParagraph"/>
        <w:numPr>
          <w:ilvl w:val="0"/>
          <w:numId w:val="11"/>
        </w:numPr>
      </w:pPr>
      <w:r>
        <w:t xml:space="preserve">and a trajectory towards one of the finite number of stable patterns (attractor states) that minimize this energy</w:t>
      </w:r>
    </w:p>
    <w:p>
      <w:pPr>
        <w:pStyle w:val="ListParagraph"/>
        <w:numPr>
          <w:ilvl w:val="0"/>
          <w:numId w:val="11"/>
        </w:numPr>
      </w:pPr>
      <w:r>
        <w:t xml:space="preserve">The model reproduces and explains the dynamic repertoir of the brain's spontanous activity at rest</w:t>
      </w:r>
    </w:p>
    <w:p>
      <w:pPr>
        <w:pStyle w:val="ListParagraph"/>
        <w:numPr>
          <w:ilvl w:val="0"/>
          <w:numId w:val="11"/>
        </w:numPr>
      </w:pPr>
      <w:r>
        <w:t xml:space="preserve">It conceptualizes both task-induced and pathological changes in brain activity as a shift on the "attractor landscape"</w:t>
      </w:r>
    </w:p>
    <w:p>
      <w:pPr>
        <w:pStyle w:val="ListParagraph"/>
        <w:numPr>
          <w:ilvl w:val="0"/>
          <w:numId w:val="11"/>
        </w:numPr>
      </w:pPr>
      <w:r>
        <w:t xml:space="preserve">We validate our findings on healthy and clinical samples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Bassett &amp; Sporns, 2017</w:t>
      </w:r>
      <w:r>
        <w:t xml:space="preserve">).
Regardless of the presence or absence of explicit stimuli, brain regions seem to work in concert, resulting in a rich and complex spatiotemporal fluctuation (</w:t>
      </w:r>
      <w:r>
        <w:t xml:space="preserve">Gutierrez-Barragan </w:t>
      </w:r>
      <w:r>
        <w:rPr>
          <w:i/>
          <w:iCs/>
        </w:rPr>
        <w:t xml:space="preserve">et al.</w:t>
      </w:r>
      <w:r>
        <w:t xml:space="preserve">, 2019</w:t>
      </w:r>
      <w:r>
        <w:t xml:space="preserve">).
This fluctuation is neither random, nor stationary over time </w:t>
      </w:r>
      <w:r>
        <w:t xml:space="preserve">Liu &amp; Duyn, 2013</w:t>
      </w:r>
      <w:r>
        <w:t xml:space="preserve">; </w:t>
      </w:r>
      <w:r>
        <w:t xml:space="preserve">Zalesky </w:t>
      </w:r>
      <w:r>
        <w:rPr>
          <w:i/>
          <w:iCs/>
        </w:rPr>
        <w:t xml:space="preserve">et al.</w:t>
      </w:r>
      <w:r>
        <w:t xml:space="preserve">, 2014</w:t>
      </w:r>
      <w:r>
        <w:t xml:space="preserve">. It shows quasi-periodic properties (</w:t>
      </w:r>
      <w:r>
        <w:t xml:space="preserve">Thompson </w:t>
      </w:r>
      <w:r>
        <w:rPr>
          <w:i/>
          <w:iCs/>
        </w:rPr>
        <w:t xml:space="preserve">et al.</w:t>
      </w:r>
      <w:r>
        <w:t xml:space="preserve">, 2014</w:t>
      </w:r>
      <w:r>
        <w:t xml:space="preserve">), with a limited number of recurring patterns known as “brain states”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p>
    <w:p>
      <w:r>
        <w:t xml:space="preserve">Whole-brain dynamics have previously been characterized with various descriptive techniques (</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 providing accumulating evidence not only for the existence, but also for the high neurobiological and clinical significance, of such dynamics (</w:t>
      </w:r>
      <w:hyperlink w:history="1" r:id="rIdfwiutvk75vmh2q4d_t9sq"/>
      <w:r>
        <w:rPr>
          <w:rStyle w:val="Hyperlink"/>
        </w:rPr>
        <w:t xml:space="preserve">; </w:t>
      </w:r>
      <w:r>
        <w:t xml:space="preserve">Barttfeld </w:t>
      </w:r>
      <w:r>
        <w:rPr>
          <w:i/>
          <w:iCs/>
        </w:rPr>
        <w:t xml:space="preserve">et al.</w:t>
      </w:r>
      <w:r>
        <w:t xml:space="preserve">, 2015</w:t>
      </w:r>
      <w:r>
        <w:t xml:space="preserve">; </w:t>
      </w:r>
      <w:hyperlink w:history="1" r:id="rId3z2fe6yw4wmg8cxzz7hsy"/>
      <w:r>
        <w:rPr>
          <w:rStyle w:val="Hyperlink"/>
        </w:rPr>
        <w:t xml:space="preserve">). However, due to the nature of such studies, the underlying driving forces remain elusive.</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try to solve the puzzle by delving all the way down to the biophysical properties of single neurons and then aim to construct a model of larger neural populations, or even the entire brain (</w:t>
      </w:r>
      <w:r>
        <w:t xml:space="preserve">Breakspear, 2017</w:t>
      </w:r>
      <w:r>
        <w:t xml:space="preserve">).
While such approaches have demonstrated numerous successful applications (</w:t>
      </w:r>
      <w:hyperlink w:history="1" r:id="rIduzoe__btt7y5smenijzda"/>
      <w:r>
        <w:rPr>
          <w:rStyle w:val="Hyperlink"/>
        </w:rPr>
        <w:t xml:space="preserve">; </w:t>
      </w:r>
      <w:hyperlink w:history="1" r:id="rIddlbtgqgeudlp0kqmov5zr"/>
      <w:r>
        <w:rPr>
          <w:rStyle w:val="Hyperlink"/>
        </w:rPr>
        <w:t xml:space="preserve">), the estimation of all the free parameters in such models presents a grand challenge. This limitation hampers the ability of these techniques to effectively bridge the gap between explanations at the level of single neurons and the complexity of behavior (</w:t>
      </w:r>
      <w:r>
        <w:t xml:space="preserve">Breakspear, 2017</w:t>
      </w:r>
      <w:r>
        <w:t xml:space="preserve">).</w:t>
      </w:r>
    </w:p>
    <w:p>
      <w:r>
        <w:t xml:space="preserve">An alternative approach, known as "neuroconnectomism" (</w:t>
      </w:r>
      <w:r>
        <w:t xml:space="preserve">Doerig </w:t>
      </w:r>
      <w:r>
        <w:rPr>
          <w:i/>
          <w:iCs/>
        </w:rPr>
        <w:t xml:space="preserve">et al.</w:t>
      </w:r>
      <w:r>
        <w:t xml:space="preserve">, 2023</w:t>
      </w:r>
      <w:r>
        <w:t xml:space="preserve">) shifts the emphasis from "biophysical fidelity" of models to "cognitive/behavioral fidelity" (</w:t>
      </w:r>
      <w:hyperlink w:history="1" r:id="rIduv5vzsoldrvlu5q55gjji"/>
      <w:r>
        <w:rPr>
          <w:rStyle w:val="Hyperlink"/>
        </w:rPr>
        <w:t xml:space="preserve">), by using artificial neural networks (ANNs) that were trained to perform various tasks, as brain models.
While this novel approach has already significantly contributed to expanding our understanding of the general computational principles of the brain (see </w:t>
      </w:r>
      <w:hyperlink w:history="1" r:id="rIdv0ln_jg-gga4cdz3emfxw"/>
      <w:r>
        <w:rPr>
          <w:rStyle w:val="Hyperlink"/>
        </w:rPr>
        <w:t xml:space="preserve">), the requirement of training ANNs for specific tasks poses inherent limitations in their capacity to explain the spontaneous macro-scale dynamics of neural activity (</w:t>
      </w:r>
      <w:r>
        <w:t xml:space="preserve">Richards </w:t>
      </w:r>
      <w:r>
        <w:rPr>
          <w:i/>
          <w:iCs/>
        </w:rPr>
        <w:t xml:space="preserve">et al.</w:t>
      </w:r>
      <w:r>
        <w:t xml:space="preserve">, 2019</w:t>
      </w:r>
      <w:r>
        <w:t xml:space="preserve">).</w:t>
      </w:r>
    </w:p>
    <w:p>
      <w:r>
        <w:t xml:space="preserve">In this work, we adopt a middle ground between traditional computational modeling and neuroconnectionism to investigate the phenomenon of brain dynamics.
On one hand, similar to neuroconnectionism, our objective is not to achieve a comprehensive bottom-up understanding of neural mechanisms. Instead, we utilize an artificial neural network (ANN) as a high-level computational model of the brain (</w:t>
      </w:r>
      <w:r>
        <w:t xml:space="preserve">Figure </w:t>
      </w:r>
      <w:r>
        <w:t xml:space="preserve">1</w:t>
      </w:r>
      <w:r>
        <w:t xml:space="preserve">A).
On the other hand, we do not train our ANN for a specific task. Instead, we empirically set its weights based on  data about the "activity flow" (</w:t>
      </w:r>
      <w:hyperlink w:history="1" r:id="rIdfmfhfzmc-kvefesjvtb92"/>
      <w:r>
        <w:rPr>
          <w:rStyle w:val="Hyperlink"/>
        </w:rPr>
        <w:t xml:space="preserve">; </w:t>
      </w:r>
      <w:hyperlink w:history="1" r:id="rIdvlzrugo1cfe_ggeajmhny"/>
      <w:r>
        <w:rPr>
          <w:rStyle w:val="Hyperlink"/>
        </w:rPr>
        <w:t xml:space="preserve">) across regions within the functional brain connectome, as measured with functional magnetic resonance imaging (fMRI, </w:t>
      </w:r>
      <w:r>
        <w:t xml:space="preserve">Figure </w:t>
      </w:r>
      <w:r>
        <w:t xml:space="preserve">1</w:t>
      </w:r>
      <w:r>
        <w:t xml:space="preserve">B).
We employ a neurobiologically motivated ANN architecture, a continuous-space Hopfield network (</w:t>
      </w:r>
      <w:r>
        <w:t xml:space="preserve">Hopfield, 1982</w:t>
      </w:r>
      <w:r>
        <w:t xml:space="preserve">; </w:t>
      </w:r>
      <w:hyperlink w:history="1" r:id="rIdoy_ow_1o6tbyyad6ujyre"/>
      <w:r>
        <w:rPr>
          <w:rStyle w:val="Hyperlink"/>
        </w:rPr>
        <w:t xml:space="preserve">).</w:t>
      </w:r>
    </w:p>
    <w:p>
      <w:r>
        <w:t xml:space="preserve">Within this architecture, the topology of the functional connectome naturally defines an energy level for any arbitrary activation patterns and a trajectory towards one of the finite number of stable patterns that minimize this energy, the so-called attractor states.
Our model also offers a natural explanation for brain state dynamics.
In the presence of weak noise, the system does not converge into an equilibrium state but undergoes "bifurcation", enabling it to traverse extensive regions of the state space, moving on a path restricted by the "gravitational pull" of different attractor states (</w:t>
      </w:r>
      <w:r>
        <w:t xml:space="preserve">Figure </w:t>
      </w:r>
      <w:r>
        <w:t xml:space="preserve">1</w:t>
      </w:r>
      <w:r>
        <w:t xml:space="preserve">C).</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Instead of training the Hopfield network to specific tasks, we use the topology of the functional brain connectome to define the weights of the Hopfield network. Following form the strong analogies between the relaxation rule of Hopfield networks and the activity flow principle that links activity to connectivity in brain networks, we propose the constructed connectome-based Hopfield network as a computational model for macro-scale brain dynamics.  </w:t>
      </w:r>
      <w:r>
        <w:rPr>
          <w:b/>
          <w:bCs/>
        </w:rPr>
        <w:t xml:space="preserve">C)</w:t>
      </w:r>
      <w:r>
        <w:t xml:space="preserve"> The proposed computational framework assigns an energy level, an attractor state and a position in a low-dimensional embedding to brain activation patterns. Additionally, it models how the whole state-space of viable activation patterns is restricted by the dynamics of the system how alterations in activity and/or connectivity modify these dynamics.</w:t>
      </w:r>
    </w:p>
    <w:p>
      <w:r>
        <w:t xml:space="preserve">In this simplistic yet powerful framework, both spontaneous and task-induced brain dynamics can be conceptualized as a high-dimensional path that meanders on the reconstructed energy landscape in a way that is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7 studies encompassing a total of n≈2000 individuals.</w:t>
      </w:r>
    </w:p>
    <w:p>
      <w:r>
        <w:t xml:space="preserve">These analyses include evaluation of robustness and replicability, testing the model's ability to reconstrcut various characteristics of resting state brain dynamics as well as its capacity to detect and explain changes induced by tasks or pathological conditions.</w:t>
      </w:r>
    </w:p>
    <w:p>
      <w:r>
        <w:t xml:space="preserve">These experiments provide converging evidence for the validity of connectome-based Hopfield networks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(study 1). We estimated interregional activity flow (</w:t>
      </w:r>
      <w:hyperlink w:history="1" r:id="rIdkkn2lclt5p8gvhum1sq55"/>
      <w:r>
        <w:rPr>
          <w:rStyle w:val="Hyperlink"/>
        </w:rPr>
        <w:t xml:space="preserve">; </w:t>
      </w:r>
      <w:hyperlink w:history="1" r:id="rIdsjuyfr-t8fiyzzh6x0zxx"/>
      <w:r>
        <w:rPr>
          <w:rStyle w:val="Hyperlink"/>
        </w:rP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Hopfield, 1982</w:t>
      </w:r>
      <w:r>
        <w:t xml:space="preserve">, </w:t>
      </w:r>
      <w:r>
        <w:t xml:space="preserve">Koiran, 1994</w:t>
      </w:r>
      <w:r>
        <w:t xml:space="preserve">) consisting of </w:t>
      </w:r>
      <m:oMath>
        <m:r>
          <m:t>m</m:t>
        </m:r>
      </m:oMath>
      <w:r>
        <w:t xml:space="preserve"> neural units, each having an activity </w:t>
      </w:r>
      <m:oMath>
        <m:r>
          <m:t>a_i \in [-1,1]</m:t>
        </m:r>
      </m:oMath>
      <w:r>
        <w:t xml:space="preserve">. Hopfield networks can be initialized by an arbitrary activation pattern (</w:t>
      </w:r>
      <m:oMath>
        <m:r>
          <m:t>m</m:t>
        </m:r>
      </m:oMath>
      <w:r>
        <w:t xml:space="preserve"> activations) and iteratively updated, until convergence ("relaxation"),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Importantly, in our implementation, the relaxation of the Hopfield network can be conceptualized as the repeated application of the activity flow principle, simultaneously for all regions: </w:t>
      </w:r>
      <m:oMath>
        <m:r>
          <m:t>\dot{a}_i = \sum_{j=1}^m w_{ij}a_j</m:t>
        </m:r>
      </m:oMath>
      <w:r>
        <w:t xml:space="preserve">. The update rule also exhibits strong analogies with the inner workings of neural mass models  (</w:t>
      </w:r>
      <w:r>
        <w:t xml:space="preserve">Breakspear, 2017</w:t>
      </w:r>
      <w:r>
        <w:t xml:space="preserve">) as applied e.g. in dynamic causal modelling (see Discussion for more details).</w:t>
      </w:r>
    </w:p>
    <w:p>
      <w:r>
        <w:t xml:space="preserve">Hopfiled networks assign an energy to every possible activity configurations (see Methods), which decreases during the relaxation procedure until reaching an equilibrium state with minimal energy (</w:t>
      </w:r>
      <w:r>
        <w:t xml:space="preserve">Figure </w:t>
      </w:r>
      <w:r>
        <w:t xml:space="preserve">2</w:t>
      </w:r>
      <w:r>
        <w:t xml:space="preserve">A, top panel, </w:t>
      </w:r>
      <w:hyperlink w:history="1" r:id="rIdku3ytgxjvblow8auzd1q3"/>
      <w:r>
        <w:rPr>
          <w:rStyle w:val="Hyperlink"/>
        </w:rPr>
        <w:t xml:space="preserve">; </w:t>
      </w:r>
      <w:r>
        <w:t xml:space="preserve">Koiran, 1994</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t xml:space="preserve">Empirical Hopfield-networks.</w:t>
      </w:r>
    </w:p>
    <w:p>
      <w:r>
        <w:t xml:space="preserve">We observed that, in line with theory, increasing the temperature parameter </w:t>
      </w:r>
      <m:oMath>
        <m:r>
          <m:t>\beta</m:t>
        </m:r>
      </m:oMath>
      <w:r>
        <w:t xml:space="preserve"> results in an increasing number of attractor states ((</w:t>
      </w:r>
      <w:r>
        <w:t xml:space="preserve">Figure </w:t>
      </w:r>
      <w:r>
        <w:t xml:space="preserve">2</w:t>
      </w:r>
      <w:r>
        <w:t xml:space="preserve">E, left) appearing in symmetric pairs (i.e. </w:t>
      </w:r>
      <m:oMath>
        <m:r>
          <m:t>a_i = -a_j</m:t>
        </m:r>
      </m:oMath>
      <w:r>
        <w:t xml:space="preserve">). For the sake of simplicity, we set </w:t>
      </w:r>
      <m:oMath>
        <m:r>
          <m:t>\beta=0.4</m:t>
        </m:r>
      </m:oMath>
      <w:r>
        <w:t xml:space="preserve"> for the rest of the paper, resulting in 4 distinct attractor states (2 symmetric pairs).</w:t>
      </w:r>
    </w:p>
    <w:p>
      <w:r>
        <w:t xml:space="preserve">Without modifications, connectome-based Hopfield networks always converge to an equilibrium state. To account for stochastic fluctuations in neuronal activity (</w:t>
      </w:r>
      <w:hyperlink w:history="1" r:id="rIdoclrakcmzicwrjv8naor8"/>
      <w:r>
        <w:rPr>
          <w:rStyle w:val="Hyperlink"/>
        </w:rPr>
        <w:t xml:space="preserve">), we add weak Gaussian noise to the connectome-based Hopfield network, to prevent the system reaching equilibrium. This approach, similarly to Stochastic DCM (</w:t>
      </w:r>
      <w:hyperlink w:history="1" r:id="rIdvfgym4zyreluvxgmgc-qe"/>
      <w:r>
        <w:rPr>
          <w:rStyle w:val="Hyperlink"/>
        </w:rPr>
        <w:t xml:space="preserve">)), induces a "stochastic walk" of the internal state (activity pattern) of the network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reflect many important characteristics of spontaneous activity fluctuations in the brain and may serve as a useful generative computational model of large scale brain dynamics. To sample the resulting state space, we obtained 100.000 iterations (starting from a random seed pattern) of the stochastic relaxation procedure with a Hopfield network initialized with the mean functional connectome in study 1 (n=44).
Next, to increase interpretability, we obtained the first two components from a principal component analysis (PCA) on the resulting state space sample to construct a low-dimensional embedding. Largely independent on the free parameter </w:t>
      </w:r>
      <m:oMath>
        <m:r>
          <m:t>\sigma</m:t>
        </m:r>
      </m:oMath>
      <w:r>
        <w:t xml:space="preserve"> (variance of the noise), the first two principal components (PCs) explained around 15% of the variance in the state space, with low energy states (attractor states) located at the extremes of the PCs (</w:t>
      </w:r>
      <w:r>
        <w:t xml:space="preserve">Figure </w:t>
      </w:r>
      <w:r>
        <w:t xml:space="preserve">2</w:t>
      </w:r>
      <w:r>
        <w:t xml:space="preserve">B, bottom plot).
The PCA embedding was found to be largely consistent across different values of </w:t>
      </w:r>
      <m:oMath>
        <m:r>
          <m:t>\beta</m:t>
        </m:r>
      </m:oMath>
      <w:r>
        <w:t xml:space="preserve"> and </w:t>
      </w:r>
      <m:oMath>
        <m:r>
          <m:t>\sigma</m:t>
        </m:r>
      </m:oMath>
      <w:r>
        <w:t xml:space="preserve"> (</w:t>
      </w:r>
      <w:r>
        <w:t xml:space="preserve">Figure </w:t>
      </w:r>
      <w:r>
        <w:t xml:space="preserve">2</w:t>
      </w:r>
      <w:r>
        <w:t xml:space="preserve">E). For all further analyses, we fixed </w:t>
      </w:r>
      <m:oMath>
        <m:r>
          <m:t>\sigma=0.37</m:t>
        </m:r>
      </m:oMath>
      <w:r>
        <w:t xml:space="preserve">, as a result of a coarse optimization procedure to reconstruct the bimodal distribution of empirical data on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onto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achieved a high prediction accuracy (out-of-sample accuracy 96.5%). Attractor bases were visualized based on the decision boundaries of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as modelled by connectome-based Hopfield networks, and use it as a basis for all subsequent analyses in this work.</w:t>
      </w:r>
    </w:p>
    <w:p>
      <w:pPr>
        <w:pStyle w:val="Heading2"/>
      </w:pPr>
      <w:r>
        <w:t xml:space="preserve">Reconstruction of resting state brain dynamics</w:t>
      </w:r>
    </w:p>
    <w:p>
      <w:r>
        <w:t xml:space="preserve">The obtained attractor states resemble familiar, neurobiologically highly plausible patterns (</w:t>
      </w:r>
      <w:r>
        <w:t xml:space="preserve">Figure </w:t>
      </w:r>
      <w:r>
        <w:t xml:space="preserve">3</w:t>
      </w:r>
      <w:r>
        <w:t xml:space="preserve">A). The first pair of attractors (mapped on PC1) resemble the two complementary “macro” systems described by </w:t>
      </w:r>
      <w:r>
        <w:t xml:space="preserve">Golland </w:t>
      </w:r>
      <w:r>
        <w:rPr>
          <w:i/>
          <w:iCs/>
        </w:rPr>
        <w:t xml:space="preserve">et al.</w:t>
      </w:r>
      <w:r>
        <w:t xml:space="preserve">, 2008</w:t>
      </w:r>
      <w:r>
        <w:t xml:space="preserve"> and </w:t>
      </w:r>
      <w:hyperlink w:history="1" r:id="rIdopyvdhkmqiftrmlowpavw"/>
      <w:r>
        <w:rPr>
          <w:rStyle w:val="Hyperlink"/>
        </w:rPr>
        <w:t xml:space="preserve"> as well as the two primary brain states previously described by </w:t>
      </w:r>
      <w:hyperlink w:history="1" r:id="rIdey4vi3sqaqj_jrvmtqztg"/>
      <w:r>
        <w:rPr>
          <w:rStyle w:val="Hyperlink"/>
        </w:rPr>
        <w:t xml:space="preserve">. This state-pair has previously been described as an “extrinsic” system that is more directly linked to the immediate sensory environment and an “intrinsic” system whose activity preferentially relates to changing higher-level, internal context (a.k.a the default mode network). The other attractor pair spans an orthogonal axis between regions commonly associated with active (motor) and passive inference (visual).</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t xml:space="preserve">Empirical Hopfield-networks reconstruct real resting state brain activity.</w:t>
      </w:r>
    </w:p>
    <w:p>
      <w:r>
        <w:t xml:space="preserve">Hopfield networks are known to exhibit remarkable robustness to noisy input (</w:t>
      </w:r>
      <w:hyperlink w:history="1" r:id="rId36unxg5fhsr03bmki94rx"/>
      <w:r>
        <w:rPr>
          <w:rStyle w:val="Hyperlink"/>
        </w:rPr>
        <w:t xml:space="preserve">) and even to corrupted weights (</w:t>
      </w:r>
      <w:r>
        <w:rPr>
          <w:b/>
          <w:bCs/>
        </w:rPr>
        <w:t xml:space="preserve">ref</w:t>
      </w:r>
      <w:r>
        <w:t xml:space="preserve">). We found that this property renders connectome-based Hopfiled networks as a strikingly robust tool (Supplementary Analysis X), showing a remarkable replicability (mean Pearson's correlation </w:t>
      </w:r>
      <w:r>
        <w:rPr>
          <w:b/>
          <w:bCs/>
        </w:rPr>
        <w:t xml:space="preserve">XX</w:t>
      </w:r>
      <w:r>
        <w:t xml:space="preserve">) across the discovery datasets (study 1) and two independent replication datasets (study 2 and 3, </w:t>
      </w:r>
      <w:r>
        <w:t xml:space="preserve">Figure </w:t>
      </w:r>
      <w:r>
        <w:t xml:space="preserve">3</w:t>
      </w:r>
      <w:r>
        <w:t xml:space="preserve">C).</w:t>
      </w:r>
    </w:p>
    <w:p>
      <w:r>
        <w:t xml:space="preserve">Further analysis in study 1 demonstrated that connectome-based Hopfield models very accurately reconstruct several characteristics of true resign state data.
First, the Hopfield projection explained a large amount of variance in the real resting 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Explained variance significantly exceeded that of a PCA performed on the real resting state fMRI data itself (</w:t>
      </w:r>
      <w:r>
        <w:t xml:space="preserve">Figure </w:t>
      </w:r>
      <w:r>
        <w:t xml:space="preserve">3</w:t>
      </w:r>
      <w:r>
        <w:t xml:space="preserve">E).</w:t>
      </w:r>
    </w:p>
    <w:p>
      <w:r>
        <w:t xml:space="preserve">Second, during stochastic relaxation, the connectome-based Hopfield network spends three-quarter of the time on the basis of the first two attractor states (equally distributed across the two) and one-quarter on the basis of the second pair (again equally distributed). To test if this characteristic can also be found in real resting state data, we obtained normalized and cleaned mean timeseries in </w:t>
      </w:r>
      <m:oMath>
        <m:r>
          <m:t>m=122</m:t>
        </m:r>
      </m:oMath>
      <w:r>
        <w:t xml:space="preserve"> regions from all participants in study 1 obtained the attractor state of each time-frame via the connectome-based Hopfield network. We observed highly similar temporal occupancies to those predicted by the model (</w:t>
      </w:r>
      <m:oMath>
        <m:r>
          <m:t>\Chi^2</m:t>
        </m:r>
      </m:oMath>
      <w:r>
        <w:t xml:space="preserve">-test of equal occupancies: p&lt;0.00001, </w:t>
      </w:r>
      <w:r>
        <w:t xml:space="preserve">Figure </w:t>
      </w:r>
      <w:r>
        <w:t xml:space="preserve">3</w:t>
      </w:r>
      <w:r>
        <w:t xml:space="preserve">B).</w:t>
      </w:r>
    </w:p>
    <w:p>
      <w:r>
        <w:t xml:space="preserve">Third, during the stochastic relaxation procedure, connectome-based Hopfield models generate regional timeseries that retain the partial correlation structure of the real functional connectome the network was initialized with, indicating a high-level of construct validity (</w:t>
      </w:r>
      <w:r>
        <w:t xml:space="preserve">Figure </w:t>
      </w:r>
      <w:r>
        <w:t xml:space="preserve">3</w:t>
      </w:r>
      <w:r>
        <w:t xml:space="preserve">D). To</w:t>
      </w:r>
    </w:p>
    <w:p>
      <w:r>
        <w:t xml:space="preserve">Finally, our connectome-based Hopfield model also accurately reconstructs the bimodal distribution of the real resting state fMRI data on the Hopfield projection (</w:t>
      </w:r>
      <w:r>
        <w:t xml:space="preserve">Figure </w:t>
      </w:r>
      <w:r>
        <w:t xml:space="preserve">3</w:t>
      </w:r>
      <w:r>
        <w:t xml:space="preserve">F).</w:t>
      </w:r>
    </w:p>
    <w:p>
      <w:r>
        <w:t xml:space="preserve">The ability of the connectome-based Hopfield model to reconstruct such characteristics of remarkable, given that the model was neither trained to reconstruct nor informed about any spatial (bi-model distribution, explanatory performance) or temporal patterns (temporal state occupancy) of the brain. The only information the model was provided with was the functional connectome, which was used to initialize the network and to constrain the dynamics of the network during stochastic relaxation. The fact that the model is able to reconstruct such characteristics of resting state brain dynamics, which are not explicitly encoded in the connectome, suggests that the connectome-based Hopfield model captures important relationships between the topology of brain connectome of the dynamics of the brain activation.</w:t>
      </w:r>
    </w:p>
    <w:p>
      <w:pPr>
        <w:pStyle w:val="Heading2"/>
      </w:pPr>
      <w:r>
        <w:t xml:space="preserve">An explanatory framework for task-based brain activity</w:t>
      </w:r>
    </w:p>
    <w:p>
      <w:r>
        <w:t xml:space="preserve">The proposed framework provides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(study 4, n=33, see </w:t>
      </w:r>
      <w:r>
        <w:t xml:space="preserve">Figure </w:t>
      </w:r>
      <w:r>
        <w:t xml:space="preserve">3</w:t>
      </w:r>
      <w:r>
        <w:t xml:space="preserve">), invetsigating the neural correlates of pain, with focus on self-regulation.
We found that time-frames from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 The Hopfield-projections thus provide an intuitive account for how the underlying functional connectivity of the brain can give rise to different activation patterns, depending on the current input. Change in input (i.e. task) does not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details), which resulted in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 This suggest that visualizong data on the Hopfiled projection can also capture changes in brain activity that originate from intrinsic modulation, rather than from changes in external input.</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t xml:space="preserve">Empirical Hopfield-networks reconstruct real task-based brain activity.</w:t>
      </w:r>
    </w:p>
    <w:p>
      <w:r>
        <w:t xml:space="preserve">The proposed framework offers much more than visualization and inference of resting state and task based data on the Hopfield projection.
It can provide a generative model for observed activity changes that can be used to predict brain activity under different conditions. To illustrate this, we used the Hopfield model to simulate brain activity during pain stimulation and self-regulation.
First we registered the frame-to-frame transitions in the real fMRI data (all four conditions: rest, pain without self-regulation, downregulation, upregulation) and converted those into the Hopfield embedding (resulting in a 2-dimensional vector on the Hopfield projection for each transition). Then, we assessed the mean direction in various segments of the projection (on a 6x6 grid). Next we took the difference of these mean directions between rest and pain (no regulation) (</w:t>
      </w:r>
      <w:r>
        <w:t xml:space="preserve">Figure </w:t>
      </w:r>
      <w:r>
        <w:t xml:space="preserve">4</w:t>
      </w:r>
      <w:r>
        <w:t xml:space="preserve">B, left side), as well as between down- and upregulation (</w:t>
      </w:r>
      <w:r>
        <w:t xml:space="preserve">Figure </w:t>
      </w:r>
      <w:r>
        <w:t xml:space="preserve">4</w:t>
      </w:r>
      <w:r>
        <w:t xml:space="preserve">C, left side). This analysis revealed remarkable non-linear trajectory patterns, showing the most likely direction the brain proceeds towards from a given state (activity pattern) in a given condition (pain without delf-regulation or upregulation), as compared to the reference state (rest and downregulation, respectively). In case of pain vs. rest, brain activity is pulled toward a "ghost attractor" located in the proximity of the Hopfiled projection typical pain activation map, as observed via conventional task-based fMRI analyses. In terms of attractor states, this belongs to the basin of attractor corresponding to sensory and motor processes (active inference). In case of up vs. downregulation, brain activity is pulled generally towards a similar direction, although with non-linear local perturbations and the lack of a clear ghost attractor.</w:t>
      </w:r>
    </w:p>
    <w:p>
      <w:r>
        <w:t xml:space="preserve">Next, we aimed to assess, how much these non-linear dyanmics can be reconstructed by the proposed framework. To simulate how brain dynamics alter during pain stimulation, we obtained a meta-analytic pain activation map (</w:t>
      </w:r>
      <w:hyperlink w:history="1" r:id="rIddicpb26cxesixhakirp5u"/>
      <w:r>
        <w:rPr>
          <w:rStyle w:val="Hyperlink"/>
        </w:rPr>
        <w:t xml:space="preserve">) and introduced it with as additional signal on top of the Gaussian noise during the stochastic relaxation procedure. Not that, while adding such signal naturally results in a slight, linear shift on the Hopfield projection for each state generated during the stochastic relaxation procedure, that alone could only very weakly account for the observed nonlinear dyanmics in the real data (Supplementary material X). After optimizing across 5 different signal-to-noise (SNR) values (logarithmically spaced between 0.001 and 0.1) we found that, with a very low amount of signal added (SNR=0.01) the connectome-based Hopfield model is able to provide a highly accurate reconstruction of the observed non-linear differences in brain dynamics between the pain and rest conditions, including the "ghost attractor" of pain (Spearman's </w:t>
      </w:r>
      <m:oMath>
        <m:r>
          <m:t>\rho</m:t>
        </m:r>
      </m:oMath>
      <w:r>
        <w:t xml:space="preserve"> = 0.42, p=0.003, </w:t>
      </w:r>
      <w:r>
        <w:t xml:space="preserve">Figure </w:t>
      </w:r>
      <w:r>
        <w:t xml:space="preserve">4</w:t>
      </w:r>
      <w:r>
        <w:t xml:space="preserve">B, right side).</w:t>
      </w:r>
    </w:p>
    <w:p>
      <w:r>
        <w:t xml:space="preserve">Interestingly, the same model was also able to reconstruct the observed non-linear differences in brain dynamics between the up- and downregulation conditions (Spearman's </w:t>
      </w:r>
      <m:oMath>
        <m:r>
          <m:t>\rho</m:t>
        </m:r>
      </m:oMath>
      <w:r>
        <w:t xml:space="preserve"> = 0.59, p=0.004) with a very simple change; the addition (downregulation) or subtraction (upregulation) of activation in the NAc (the region in which </w:t>
      </w:r>
      <w:hyperlink w:history="1" r:id="rIdd8dsuzja6fp4asetxeipp"/>
      <w:r>
        <w:rPr>
          <w:rStyle w:val="Hyperlink"/>
        </w:rPr>
        <w:t xml:space="preserve"> observed significant chnages between up- and downregulation). Importantly, in this analysis, we did not have to optimize any paramters of the model, we simply used the same low SNR for the NAC that we already found optimal in the previous analysis (SNR=0.01, </w:t>
      </w:r>
      <w:r>
        <w:t xml:space="preserve">Figure </w:t>
      </w:r>
      <w:r>
        <w:t xml:space="preserve">4</w:t>
      </w:r>
      <w:r>
        <w:t xml:space="preserve">C, right side).</w:t>
      </w:r>
    </w:p>
    <w:p>
      <w:r>
        <w:t xml:space="preserve">These results provide a fresh perspective on the neural mechanisms beyond pain and its self-regulation and provides a mechanistic account for the role of both "traditional" pain-related regions and the NAc in pain regulation (</w:t>
      </w:r>
      <w:r>
        <w:t xml:space="preserve">Figure </w:t>
      </w:r>
      <w:r>
        <w:t xml:space="preserve">4</w:t>
      </w:r>
      <w:r>
        <w:t xml:space="preserve">D). These results also highlight, that thr conceptual distinction between resting and task states might be - to a large degree - a false dichotomy. Rather, the brain is in a constant state of flux, which is only slightly perturbed by task states (even by so salient stimuli as pain) and the Hopfield projection can be used to visualize and quantify these dynamics.</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revealed that the Hopfield projection can be used to visualize and quantify the dynamics of a wide range of cognitive processes, including sensory, motor, cognitive and social processes and reveals that the two principal axes of the projection map well to internal vs. external context and active inference vs. passive perception, respectively.
In this coordinate system, visual processing is labeled "external-passive", sensory-motor processes "external-active", language, verbal cognition and working memory is labelled "internal-active" and long-term memory and autobiographic narratives fall into the "internal-passive" regime (</w:t>
      </w:r>
      <w:r>
        <w:t xml:space="preserve">Figure </w:t>
      </w:r>
      <w:r>
        <w:t xml:space="preserve">4</w:t>
      </w:r>
      <w:r>
        <w:t xml:space="preserve">F). This analysis also revealed that the Hopfield projection can be used to visualize and quantify the dynamics of a wide range of cognitive processes, including sensory, motor, cognitive and social processes and reveals that the two principal axes of the projection map well to internal vs. external context and active inference vs. passive perception, respectively.</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(study 6: ABIDE, </w:t>
      </w:r>
      <w:r>
        <w:rPr>
          <w:b/>
          <w:bCs/>
        </w:rPr>
        <w:t xml:space="preserve">ref</w:t>
      </w:r>
      <w:r>
        <w:t xml:space="preserve">), the Centers of Biomedical Research Excellence (study 7: COBRE, </w:t>
      </w:r>
      <w:r>
        <w:rPr>
          <w:b/>
          <w:bCs/>
        </w:rPr>
        <w:t xml:space="preserve">ref</w:t>
      </w:r>
      <w:r>
        <w:t xml:space="preserve">) and the the Alzheimer’s Disease Neuroimaging Initiative (study 8: ADNI, </w:t>
      </w:r>
      <w:r>
        <w:rPr>
          <w:b/>
          <w:bCs/>
        </w:rPr>
        <w:t xml:space="preserve">ref</w:t>
      </w:r>
      <w:r>
        <w:t xml:space="preserve">), analyzed resting state fMRI data of patients with autism spectrum disorder (ASD), schizophrenia (SCZ) and Alzheimer's disease (AD). Patients' data was contrasted to their respective control groups (typically developing controls for ASD, healthy control participants for SCH and individuals with mild cognitive impairment (MCI), respectively.</w:t>
      </w:r>
    </w:p>
    <w:p>
      <w:r>
        <w:t xml:space="preserve">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a permutation test, controlled for the family-wise error rate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3076456"/>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3076456"/>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t xml:space="preserve">Outlook: Empirical Hopfield-networks' clinical validity.</w:t>
      </w:r>
    </w:p>
    <w:p>
      <w:pPr>
        <w:pStyle w:val="Heading1"/>
      </w:pPr>
      <w:r>
        <w:t xml:space="preserve">Discussion</w:t>
      </w:r>
    </w:p>
    <w:p>
      <w:r>
        <w:t xml:space="preserve">Regions of the brain are in a continuous process of exchanging information, resulting in co-activations commonly referred to as functional connectivity.
The amount of information exchanged is not constant across the brain but varies largely for various region pairs, spanning the complex network known as the functional connectome.
Here we have proposed a simplistic yet powerful model of how activity flow through this complex network topology naturally restricts the system's dyanmics, and gives rise to distinct brain sates and characteristic dynamic responses to perturbations.
In a series of experiments, we have shown that the proposed model can be used to accurately reconstruct and predict large-scale brain activity under different conditions, with unprecedented opportunities for forecasting the effect of interventions, such as pharmacological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functional connectivity between region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Cole </w:t>
      </w:r>
      <w:r>
        <w:rPr>
          <w:i/>
          <w:iCs/>
        </w:rPr>
        <w:t xml:space="preserve">et al.</w:t>
      </w:r>
      <w:r>
        <w:t xml:space="preserve">, 2016</w:t>
      </w:r>
      <w:r>
        <w:t xml:space="preserve">; </w:t>
      </w:r>
      <w:hyperlink w:history="1" r:id="rId3p84ehbu0zdfo919sesdg"/>
      <w:r>
        <w:rPr>
          <w:rStyle w:val="Hyperlink"/>
        </w:rPr>
        <w:t xml:space="preserve">; </w:t>
      </w:r>
      <w:hyperlink w:history="1" r:id="rId6yloj-1pdgkzuejwm12bc"/>
      <w:r>
        <w:rPr>
          <w:rStyle w:val="Hyperlink"/>
        </w:rPr>
        <w:t xml:space="preserve">; </w:t>
      </w:r>
      <w:r>
        <w:t xml:space="preserve">Hearne </w:t>
      </w:r>
      <w:r>
        <w:rPr>
          <w:i/>
          <w:iCs/>
        </w:rPr>
        <w:t xml:space="preserve">et al.</w:t>
      </w:r>
      <w:r>
        <w:t xml:space="preserve">, 2021</w:t>
      </w:r>
      <w:r>
        <w:t xml:space="preserve">; </w:t>
      </w:r>
      <w:hyperlink w:history="1" r:id="rIdzwwtbteyb_oowrfyi4vnf"/>
      <w:r>
        <w:rPr>
          <w:rStyle w:val="Hyperlink"/>
        </w:rP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recurrent, iterative application of the activity flow equation results in a system showing close analogies with a type of recurrent artificial neural networks, know as Hopfiled networks (</w:t>
      </w:r>
      <w:r>
        <w:t xml:space="preserve">Hopfield, 1982</w:t>
      </w:r>
      <w:r>
        <w:t xml:space="preserve">).
Hopfield networks have previously been shown to exhibit a series of characteristics that are also highly relevant for brain function, including the ability to store and recall memories (</w:t>
      </w:r>
      <w:r>
        <w:rPr>
          <w:b/>
          <w:bCs/>
        </w:rPr>
        <w:t xml:space="preserve">ref</w:t>
      </w:r>
      <w:r>
        <w:t xml:space="preserve">), self-repair (</w:t>
      </w:r>
      <w:r>
        <w:rPr>
          <w:b/>
          <w:bCs/>
        </w:rPr>
        <w:t xml:space="preserve">ref</w:t>
      </w:r>
      <w:r>
        <w:t xml:space="preserve">), a staggering robustness to noisy or corrupted inputs (</w:t>
      </w:r>
      <w:r>
        <w:rPr>
          <w:b/>
          <w:bCs/>
        </w:rPr>
        <w:t xml:space="preserve">ref</w:t>
      </w:r>
      <w:r>
        <w:t xml:space="preserve">) and the tendency to produce multistable dynamics organized by the "gravitational pull" of a finite number of attractor states (</w:t>
      </w:r>
      <w:r>
        <w:rPr>
          <w:b/>
          <w:bCs/>
        </w:rPr>
        <w:t xml:space="preserve">ref</w:t>
      </w:r>
      <w:r>
        <w:t xml:space="preserve">).</w:t>
      </w:r>
    </w:p>
    <w:p>
      <w:r>
        <w:t xml:space="preserve">The proposed link between activity flow and Hopfield networks has and important implication: network weights must be initialized with functional connectivity values, (specifcally, partial correlations, as recommend by </w:t>
      </w:r>
      <w:hyperlink w:history="1" r:id="rIdaf7fpz0ftnanpdqto3qh2"/>
      <w:r>
        <w:rPr>
          <w:rStyle w:val="Hyperlink"/>
        </w:rPr>
        <w:t xml:space="preserve">), instead of applying an explicit training procedure (common in the "neuroconnectomist" approach (</w:t>
      </w:r>
      <w:r>
        <w:rPr>
          <w:b/>
          <w:bCs/>
        </w:rPr>
        <w:t xml:space="preserve">ref</w:t>
      </w:r>
      <w:r>
        <w:t xml:space="preserve">)) or using the structural connectome (a standard practice of conventional computational neuroscience (</w:t>
      </w:r>
      <w:r>
        <w:rPr>
          <w:b/>
          <w:bCs/>
        </w:rPr>
        <w:t xml:space="preserve">ref</w:t>
      </w:r>
      <w:r>
        <w:t xml:space="preserve">)).</w:t>
      </w:r>
    </w:p>
    <w:p>
      <w:r>
        <w:t xml:space="preserve">Using functional conncetome-based Hopfield (CBH) model provides a simple yet powerful framework for the mechanistic understanding of brian dynamics. Its simplicity comes with an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was not only able to capture participant-level activity changes induced by pain and self-regulation (showing significant differences on the Hopfield projection and in terms of state energy) but also accurately predicted the non-linear changes in activity flow induced by activity changes characteristic.</w:t>
      </w:r>
    </w:p>
    <w:p>
      <w:r>
        <w:t xml:space="preserve">Brain dynamics can not only be perturbed by task or other types of experimental or naturalistic interventions, but also by pathological alterations.
In our analysis of clincial sampples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like pharmacological or non-invasive brain stimulation (e.g. transcranial magnetic or direct current stimulation, focused ultrasound) or neurofeedback, on brain function.
For instance, in the context of pain, the CBH model might be used to predict the effect of various analgesic drugs (or other treatment strategies with known neural correlates) on the individual level (e.g. based on the individual functional connectome).
Aidng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dyanmics.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hyperlink w:history="1" r:id="rIdyzqyzngun2dqdoohjb_2y"/>
          </w:p>
        </w:tc>
      </w:tr>
      <w:tr>
        <w:trPr>
          <w:tblHeader/>
        </w:trPr>
        <w:tc>
          <w:p>
            <w:r>
              <w:rPr>
                <w:rStyle w:val="Hyperlink"/>
              </w:rP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hyperlink w:history="1" r:id="rId7ugvzhulctid1xybpkx66"/>
          </w:p>
        </w:tc>
      </w:tr>
      <w:tr>
        <w:trPr>
          <w:tblHeader/>
        </w:trPr>
        <w:tc>
          <w:p>
            <w:r>
              <w:rPr>
                <w:rStyle w:val="Hyperlink"/>
              </w:rPr>
              <w:t xml:space="preserve">study 5 (Neurosynth)</w:t>
            </w:r>
          </w:p>
        </w:tc>
        <w:tc>
          <w:p>
            <w:r>
              <w:t xml:space="preserve">task-based</w:t>
            </w:r>
          </w:p>
        </w:tc>
        <w:tc>
          <w:p>
            <w:r>
              <w:t xml:space="preserve">coordinate-based meta-analyses</w:t>
            </w:r>
          </w:p>
        </w:tc>
        <w:tc>
          <w:p>
            <w:r>
              <w:t xml:space="preserve">14371 studies in total</w:t>
            </w:r>
          </w:p>
        </w:tc>
        <w:tc>
          <w:p/>
        </w:tc>
        <w:tc>
          <w:p/>
        </w:tc>
        <w:tc>
          <w:p>
            <w:hyperlink w:history="1" r:id="rIddktsjvwfvxzprglutvhth"/>
          </w:p>
        </w:tc>
      </w:tr>
      <w:tr>
        <w:trPr>
          <w:tblHeader/>
        </w:trPr>
        <w:tc>
          <w:p>
            <w:r>
              <w:rPr>
                <w:rStyle w:val="Hyperlink"/>
              </w:rP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 </w:t>
      </w:r>
      <w:hyperlink w:history="1" r:id="rIdh0aurspfdw1jardfl75d7">
        <w:r>
          <w:rPr>
            <w:rStyle w:val="Hyperlink"/>
          </w:rPr>
          <w:t xml:space="preserve">10.1073/pnas.1418031112</w:t>
        </w:r>
      </w:hyperlink>
    </w:p>
    <w:p>
      <w:r>
        <w:t xml:space="preserve">Bassett, D. S., &amp; Sporns, O. (2017). Network neuroscience. </w:t>
      </w:r>
      <w:r>
        <w:rPr>
          <w:i/>
          <w:iCs/>
        </w:rPr>
        <w:t xml:space="preserve">Nature Neuroscience</w:t>
      </w:r>
      <w:r>
        <w:t xml:space="preserve">, </w:t>
      </w:r>
      <w:r>
        <w:rPr>
          <w:i/>
          <w:iCs/>
        </w:rPr>
        <w:t xml:space="preserve">20</w:t>
      </w:r>
      <w:r>
        <w:t xml:space="preserve">(3), 353–364. </w:t>
      </w:r>
      <w:hyperlink w:history="1" r:id="rIdxk_dmdstyqhbgzgi_iqve">
        <w:r>
          <w:rPr>
            <w:rStyle w:val="Hyperlink"/>
          </w:rPr>
          <w:t xml:space="preserve">10.1038/nn.4502</w:t>
        </w:r>
      </w:hyperlink>
    </w:p>
    <w:p>
      <w:r>
        <w:t xml:space="preserve">Breakspear, M. (2017). Dynamic models of large-scale brain activity. </w:t>
      </w:r>
      <w:r>
        <w:rPr>
          <w:i/>
          <w:iCs/>
        </w:rPr>
        <w:t xml:space="preserve">Nature Neuroscience</w:t>
      </w:r>
      <w:r>
        <w:t xml:space="preserve">, </w:t>
      </w:r>
      <w:r>
        <w:rPr>
          <w:i/>
          <w:iCs/>
        </w:rPr>
        <w:t xml:space="preserve">20</w:t>
      </w:r>
      <w:r>
        <w:t xml:space="preserve">(3), 340–352. </w:t>
      </w:r>
      <w:hyperlink w:history="1" r:id="rId7nscgiuwighwrhzx9jopn">
        <w:r>
          <w:rPr>
            <w:rStyle w:val="Hyperlink"/>
          </w:rPr>
          <w:t xml:space="preserve">10.1038/nn.4497</w:t>
        </w:r>
      </w:hyperlink>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 </w:t>
      </w:r>
      <w:hyperlink w:history="1" r:id="rId6dahrjcyhllgcrtbrvzmg">
        <w:r>
          <w:rPr>
            <w:rStyle w:val="Hyperlink"/>
          </w:rPr>
          <w:t xml:space="preserve">10.1089/brain.2018.0586</w:t>
        </w:r>
      </w:hyperlink>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 </w:t>
      </w:r>
      <w:hyperlink w:history="1" r:id="rIdykmde_uauqtez7inc5p-_">
        <w:r>
          <w:rPr>
            <w:rStyle w:val="Hyperlink"/>
          </w:rPr>
          <w:t xml:space="preserve">10.1038/nn.4406</w:t>
        </w:r>
      </w:hyperlink>
    </w:p>
    <w:p>
      <w:r>
        <w:t xml:space="preserve">Doerig, A., Sommers, R. P., Seeliger, K., Richards, B., Ismael, J., Lindsay, G. W., Kording, K. P., Konkle, T., van Gerven, M. A. J., Kriegeskorte, N., &amp; Kietzmann, T. C. (2023). The neuroconnectionist research programme. </w:t>
      </w:r>
      <w:r>
        <w:rPr>
          <w:i/>
          <w:iCs/>
        </w:rPr>
        <w:t xml:space="preserve">Nature Reviews Neuroscience</w:t>
      </w:r>
      <w:r>
        <w:t xml:space="preserve">, </w:t>
      </w:r>
      <w:r>
        <w:rPr>
          <w:i/>
          <w:iCs/>
        </w:rPr>
        <w:t xml:space="preserve">24</w:t>
      </w:r>
      <w:r>
        <w:t xml:space="preserve">(7), 431–450. </w:t>
      </w:r>
      <w:hyperlink w:history="1" r:id="rId4ahl7dfzbw6w8jcgibxfy">
        <w:r>
          <w:rPr>
            <w:rStyle w:val="Hyperlink"/>
          </w:rPr>
          <w:t xml:space="preserve">10.1038/s41583-023-00705-w</w:t>
        </w:r>
      </w:hyperlink>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 </w:t>
      </w:r>
      <w:hyperlink w:history="1" r:id="rId99gpiypro-zckwvuw3f5b">
        <w:r>
          <w:rPr>
            <w:rStyle w:val="Hyperlink"/>
          </w:rPr>
          <w:t xml:space="preserve">10.1016/j.neuropsychologia.2007.10.003</w:t>
        </w:r>
      </w:hyperlink>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2295-2306.e5. </w:t>
      </w:r>
      <w:hyperlink w:history="1" r:id="rIdfgnu5pm2l7dngtshfuzxf">
        <w:r>
          <w:rPr>
            <w:rStyle w:val="Hyperlink"/>
          </w:rPr>
          <w:t xml:space="preserve">10.1016/j.cub.2019.06.017</w:t>
        </w:r>
      </w:hyperlink>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w:t>
      </w:r>
      <w:hyperlink w:history="1" r:id="rIdwo_1jfbdctaqp9zgsm7oo">
        <w:r>
          <w:rPr>
            <w:rStyle w:val="Hyperlink"/>
          </w:rPr>
          <w:t xml:space="preserve">10.1126/sciadv.abf2513</w:t>
        </w:r>
      </w:hyperlink>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 </w:t>
      </w:r>
      <w:hyperlink w:history="1" r:id="rId6py-pwivipvozye4rhcjo">
        <w:r>
          <w:rPr>
            <w:rStyle w:val="Hyperlink"/>
          </w:rPr>
          <w:t xml:space="preserve">10.1073/pnas.79.8.2554</w:t>
        </w:r>
      </w:hyperlink>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 </w:t>
      </w:r>
      <w:hyperlink w:history="1" r:id="rIdbqv5vdv0ukhighyap4kqn">
        <w:r>
          <w:rPr>
            <w:rStyle w:val="Hyperlink"/>
          </w:rPr>
          <w:t xml:space="preserve">10.1162/neco.1994.6.3.459</w:t>
        </w:r>
      </w:hyperlink>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 </w:t>
      </w:r>
      <w:hyperlink w:history="1" r:id="rIdzbxsbyfbjaqicg9co6toz">
        <w:r>
          <w:rPr>
            <w:rStyle w:val="Hyperlink"/>
          </w:rPr>
          <w:t xml:space="preserve">10.1073/pnas.1216856110</w:t>
        </w:r>
      </w:hyperlink>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mzixe_hox8phog-w5nloy">
        <w:r>
          <w:rPr>
            <w:rStyle w:val="Hyperlink"/>
          </w:rPr>
          <w:t xml:space="preserve">10.1162/netn_a_00234</w:t>
        </w:r>
      </w:hyperlink>
    </w:p>
    <w:p>
      <w:r>
        <w:t xml:space="preserve">Richards, B. A., Lillicrap, T. P., Beaudoin, P., Bengio, Y., Bogacz, R., Christensen, A., Clopath, C., Costa, R. P., de Berker, A., Ganguli, S., Gillon, C. J., Hafner, D., Kepecs, A., Kriegeskorte, N., Latham, P., Lindsay, G. W., Miller, K. D., Naud, R., Pack, C. C., … Kording, K. P. (2019). A deep learning framework for neuroscience. </w:t>
      </w:r>
      <w:r>
        <w:rPr>
          <w:i/>
          <w:iCs/>
        </w:rPr>
        <w:t xml:space="preserve">Nature Neuroscience</w:t>
      </w:r>
      <w:r>
        <w:t xml:space="preserve">, </w:t>
      </w:r>
      <w:r>
        <w:rPr>
          <w:i/>
          <w:iCs/>
        </w:rPr>
        <w:t xml:space="preserve">22</w:t>
      </w:r>
      <w:r>
        <w:t xml:space="preserve">(11), 1761–1770. </w:t>
      </w:r>
      <w:hyperlink w:history="1" r:id="rIdvlskbz8htgq5p8xqsyerh">
        <w:r>
          <w:rPr>
            <w:rStyle w:val="Hyperlink"/>
          </w:rPr>
          <w:t xml:space="preserve">10.1038/s41593-019-0520-2</w:t>
        </w:r>
      </w:hyperlink>
    </w:p>
    <w:p>
      <w:r>
        <w:t xml:space="preserve">Richiardi, J., Eryilmaz, H., Schwartz, S., Vuilleumier, P., &amp; Ville, D. V. D. (2011). Decoding brain states from fMRI connectivity graphs. </w:t>
      </w:r>
      <w:r>
        <w:rPr>
          <w:i/>
          <w:iCs/>
        </w:rPr>
        <w:t xml:space="preserve">NeuroImage</w:t>
      </w:r>
      <w:r>
        <w:t xml:space="preserve">, </w:t>
      </w:r>
      <w:r>
        <w:rPr>
          <w:i/>
          <w:iCs/>
        </w:rPr>
        <w:t xml:space="preserve">56</w:t>
      </w:r>
      <w:r>
        <w:t xml:space="preserve">(2), 616–626. </w:t>
      </w:r>
      <w:hyperlink w:history="1" r:id="rId8iw0nkld1aveerbbyhr14">
        <w:r>
          <w:rPr>
            <w:rStyle w:val="Hyperlink"/>
          </w:rPr>
          <w:t xml:space="preserve">10.1016/j.neuroimage.2010.05.081</w:t>
        </w:r>
      </w:hyperlink>
    </w:p>
    <w:p>
      <w:r>
        <w:t xml:space="preserve">Smith, S. M., Miller, K. L., Moeller, S., Xu, J., Auerbach, E. J., Woolrich, M. W., Beckmann, C. F., Jenkinson, M., Andersson, J., Glasser, M. F., Essen, D. C. V., Feinberg, D. A., Yacoub, E. S., &amp; Ugurbil, K.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 </w:t>
      </w:r>
      <w:hyperlink w:history="1" r:id="rIdlymgt2xicd9owbuhmslih">
        <w:r>
          <w:rPr>
            <w:rStyle w:val="Hyperlink"/>
          </w:rPr>
          <w:t xml:space="preserve">10.1073/pnas.1121329109</w:t>
        </w:r>
      </w:hyperlink>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x1xpmhhrhukeqctqmx376">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 </w:t>
      </w:r>
      <w:hyperlink w:history="1" r:id="rIdr9fvzwjntlbp_aasdjfxg">
        <w:r>
          <w:rPr>
            <w:rStyle w:val="Hyperlink"/>
          </w:rPr>
          <w:t xml:space="preserve">10.1016/j.neuroimage.2013.09.029</w:t>
        </w:r>
      </w:hyperlink>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 </w:t>
      </w:r>
      <w:hyperlink w:history="1" r:id="rIdk7xhi8aurkhrmnnjdqy7o">
        <w:r>
          <w:rPr>
            <w:rStyle w:val="Hyperlink"/>
          </w:rPr>
          <w:t xml:space="preserve">10.1073/pnas.1705120114</w:t>
        </w:r>
      </w:hyperlink>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gfanrivbc4xyev1v_3oyi">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 </w:t>
      </w:r>
      <w:hyperlink w:history="1" r:id="rIdvemkt477cfip_zhzwzxer">
        <w:r>
          <w:rPr>
            <w:rStyle w:val="Hyperlink"/>
          </w:rPr>
          <w:t xml:space="preserve">10.1073/pnas.1400181111</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fwiutvk75vmh2q4d_t9sq" Type="http://schemas.openxmlformats.org/officeDocument/2006/relationships/hyperlink" Target="https://doi.org/10.1016/j.neuroimage.2013.05.079" TargetMode="External"/><Relationship Id="rId3z2fe6yw4wmg8cxzz7hsy" Type="http://schemas.openxmlformats.org/officeDocument/2006/relationships/hyperlink" Target="https://doi.org/10.1038/s41467-020-18717-w" TargetMode="External"/><Relationship Id="rIduzoe__btt7y5smenijzda" Type="http://schemas.openxmlformats.org/officeDocument/2006/relationships/hyperlink" Target="https://doi.org/10.1038/s41593-018-0210-5" TargetMode="External"/><Relationship Id="rIddlbtgqgeudlp0kqmov5zr" Type="http://schemas.openxmlformats.org/officeDocument/2006/relationships/hyperlink" Target="https://doi.org/10.1093/schbul/sby154" TargetMode="External"/><Relationship Id="rIduv5vzsoldrvlu5q55gjji" Type="http://schemas.openxmlformats.org/officeDocument/2006/relationships/hyperlink" Target="https://doi.org/10.1038/s41593-018-0210-5" TargetMode="External"/><Relationship Id="rIdv0ln_jg-gga4cdz3emfxw" Type="http://schemas.openxmlformats.org/officeDocument/2006/relationships/hyperlink" Target="https://doi.org/10.1038/s41583-023-00705-w" TargetMode="External"/><Relationship Id="rIdfmfhfzmc-kvefesjvtb92" Type="http://schemas.openxmlformats.org/officeDocument/2006/relationships/hyperlink" Target="https://doi.org/10.1038/nn.4406" TargetMode="External"/><Relationship Id="rIdvlzrugo1cfe_ggeajmhny" Type="http://schemas.openxmlformats.org/officeDocument/2006/relationships/hyperlink" Target="https://doi.org/10.1038/s41467-017-01000-w" TargetMode="External"/><Relationship Id="rIdoy_ow_1o6tbyyad6ujyre" Type="http://schemas.openxmlformats.org/officeDocument/2006/relationships/hyperlink" Target="https://doi.org/10.1038/s42254-023-00595-y" TargetMode="External"/><Relationship Id="rIdkkn2lclt5p8gvhum1sq55" Type="http://schemas.openxmlformats.org/officeDocument/2006/relationships/hyperlink" Target="https://doi.org/10.1038/nn.4406" TargetMode="External"/><Relationship Id="rIdsjuyfr-t8fiyzzh6x0zxx" Type="http://schemas.openxmlformats.org/officeDocument/2006/relationships/hyperlink" Target="https://doi.org/10.1038/s41467-017-01000-w" TargetMode="External"/><Relationship Id="rIdku3ytgxjvblow8auzd1q3" Type="http://schemas.openxmlformats.org/officeDocument/2006/relationships/hyperlink" Target="https://doi.org/10.1073/pnas.79.8.2554" TargetMode="External"/><Relationship Id="rIdoclrakcmzicwrjv8naor8" Type="http://schemas.openxmlformats.org/officeDocument/2006/relationships/hyperlink" Target="https://doi.org/10.1098/rstb.2005.1638" TargetMode="External"/><Relationship Id="rIdvfgym4zyreluvxgmgc-qe" Type="http://schemas.openxmlformats.org/officeDocument/2006/relationships/hyperlink" Target="https://doi.org/10.1016/j.neuroimage.2012.04.061" TargetMode="External"/><Relationship Id="rIdopyvdhkmqiftrmlowpavw" Type="http://schemas.openxmlformats.org/officeDocument/2006/relationships/hyperlink" Target="https://doi.org/10.1371/journal.pone.0115913" TargetMode="External"/><Relationship Id="rIdey4vi3sqaqj_jrvmtqztg" Type="http://schemas.openxmlformats.org/officeDocument/2006/relationships/hyperlink" Target="https://doi.org/10.1089/brain.2018.0586" TargetMode="External"/><Relationship Id="rId36unxg5fhsr03bmki94rx" Type="http://schemas.openxmlformats.org/officeDocument/2006/relationships/hyperlink" Target="https://doi.org/10.1073/pnas.79.8.2554" TargetMode="External"/><Relationship Id="rIddicpb26cxesixhakirp5u" Type="http://schemas.openxmlformats.org/officeDocument/2006/relationships/hyperlink" Target="https://doi.org/10.1038/s41467-021-21179-3" TargetMode="External"/><Relationship Id="rIdd8dsuzja6fp4asetxeipp" Type="http://schemas.openxmlformats.org/officeDocument/2006/relationships/hyperlink" Target="https://doi.org/10.1371/journal.pbio.1002036" TargetMode="External"/><Relationship Id="rId3p84ehbu0zdfo919sesdg" Type="http://schemas.openxmlformats.org/officeDocument/2006/relationships/hyperlink" Target="https://doi.org/10.1038/s41467-017-01000-w" TargetMode="External"/><Relationship Id="rId6yloj-1pdgkzuejwm12bc" Type="http://schemas.openxmlformats.org/officeDocument/2006/relationships/hyperlink" Target="https://doi.org/10.1371/journal.pbio.3001686" TargetMode="External"/><Relationship Id="rIdzwwtbteyb_oowrfyi4vnf" Type="http://schemas.openxmlformats.org/officeDocument/2006/relationships/hyperlink" Target="https://doi.org/10.1089/brain.2018.0586" TargetMode="External"/><Relationship Id="rIdaf7fpz0ftnanpdqto3qh2" Type="http://schemas.openxmlformats.org/officeDocument/2006/relationships/hyperlink" Target="https://doi.org/10.1038/nn.4406" TargetMode="External"/><Relationship Id="rIdyzqyzngun2dqdoohjb_2y" Type="http://schemas.openxmlformats.org/officeDocument/2006/relationships/hyperlink" Target="https://doi.org/10.1038/s41467-019-13785-z" TargetMode="External"/><Relationship Id="rId7ugvzhulctid1xybpkx66" Type="http://schemas.openxmlformats.org/officeDocument/2006/relationships/hyperlink" Target="https://doi.org/10.1371/journal.pbio.1002036" TargetMode="External"/><Relationship Id="rIddktsjvwfvxzprglutvhth" Type="http://schemas.openxmlformats.org/officeDocument/2006/relationships/hyperlink" Target="https://doi.org/10.3389/conf.fninf.2011.08.00058" TargetMode="External"/><Relationship Id="rIdh0aurspfdw1jardfl75d7" Type="http://schemas.openxmlformats.org/officeDocument/2006/relationships/hyperlink" Target="https://doi.org/10.1073/pnas.1418031112" TargetMode="External"/><Relationship Id="rIdxk_dmdstyqhbgzgi_iqve" Type="http://schemas.openxmlformats.org/officeDocument/2006/relationships/hyperlink" Target="https://doi.org/10.1038/nn.4502" TargetMode="External"/><Relationship Id="rId7nscgiuwighwrhzx9jopn" Type="http://schemas.openxmlformats.org/officeDocument/2006/relationships/hyperlink" Target="https://doi.org/10.1038/nn.4497" TargetMode="External"/><Relationship Id="rId6dahrjcyhllgcrtbrvzmg" Type="http://schemas.openxmlformats.org/officeDocument/2006/relationships/hyperlink" Target="https://doi.org/10.1089/brain.2018.0586" TargetMode="External"/><Relationship Id="rIdykmde_uauqtez7inc5p-_" Type="http://schemas.openxmlformats.org/officeDocument/2006/relationships/hyperlink" Target="https://doi.org/10.1038/nn.4406" TargetMode="External"/><Relationship Id="rId4ahl7dfzbw6w8jcgibxfy" Type="http://schemas.openxmlformats.org/officeDocument/2006/relationships/hyperlink" Target="https://doi.org/10.1038/s41583-023-00705-w" TargetMode="External"/><Relationship Id="rId99gpiypro-zckwvuw3f5b" Type="http://schemas.openxmlformats.org/officeDocument/2006/relationships/hyperlink" Target="https://doi.org/10.1016/j.neuropsychologia.2007.10.003" TargetMode="External"/><Relationship Id="rIdfgnu5pm2l7dngtshfuzxf" Type="http://schemas.openxmlformats.org/officeDocument/2006/relationships/hyperlink" Target="https://doi.org/10.1016/j.cub.2019.06.017" TargetMode="External"/><Relationship Id="rIdwo_1jfbdctaqp9zgsm7oo" Type="http://schemas.openxmlformats.org/officeDocument/2006/relationships/hyperlink" Target="https://doi.org/10.1126/sciadv.abf2513" TargetMode="External"/><Relationship Id="rId6py-pwivipvozye4rhcjo" Type="http://schemas.openxmlformats.org/officeDocument/2006/relationships/hyperlink" Target="https://doi.org/10.1073/pnas.79.8.2554" TargetMode="External"/><Relationship Id="rIdbqv5vdv0ukhighyap4kqn" Type="http://schemas.openxmlformats.org/officeDocument/2006/relationships/hyperlink" Target="https://doi.org/10.1162/neco.1994.6.3.459" TargetMode="External"/><Relationship Id="rIdzbxsbyfbjaqicg9co6toz" Type="http://schemas.openxmlformats.org/officeDocument/2006/relationships/hyperlink" Target="https://doi.org/10.1073/pnas.1216856110" TargetMode="External"/><Relationship Id="rIdmzixe_hox8phog-w5nloy" Type="http://schemas.openxmlformats.org/officeDocument/2006/relationships/hyperlink" Target="https://doi.org/10.1162/netn_a_00234" TargetMode="External"/><Relationship Id="rIdvlskbz8htgq5p8xqsyerh" Type="http://schemas.openxmlformats.org/officeDocument/2006/relationships/hyperlink" Target="https://doi.org/10.1038/s41593-019-0520-2" TargetMode="External"/><Relationship Id="rId8iw0nkld1aveerbbyhr14" Type="http://schemas.openxmlformats.org/officeDocument/2006/relationships/hyperlink" Target="https://doi.org/10.1016/j.neuroimage.2010.05.081" TargetMode="External"/><Relationship Id="rIdlymgt2xicd9owbuhmslih" Type="http://schemas.openxmlformats.org/officeDocument/2006/relationships/hyperlink" Target="https://doi.org/10.1073/pnas.1121329109" TargetMode="External"/><Relationship Id="rIdx1xpmhhrhukeqctqmx376" Type="http://schemas.openxmlformats.org/officeDocument/2006/relationships/hyperlink" Target="https://doi.org/10.1038/s41467-019-13785-z" TargetMode="External"/><Relationship Id="rIdr9fvzwjntlbp_aasdjfxg" Type="http://schemas.openxmlformats.org/officeDocument/2006/relationships/hyperlink" Target="https://doi.org/10.1016/j.neuroimage.2013.09.029" TargetMode="External"/><Relationship Id="rIdk7xhi8aurkhrmnnjdqy7o" Type="http://schemas.openxmlformats.org/officeDocument/2006/relationships/hyperlink" Target="https://doi.org/10.1073/pnas.1705120114" TargetMode="External"/><Relationship Id="rIdgfanrivbc4xyev1v_3oyi" Type="http://schemas.openxmlformats.org/officeDocument/2006/relationships/hyperlink" Target="https://doi.org/10.1371/journal.pbio.1002036" TargetMode="External"/><Relationship Id="rIdvemkt477cfip_zhzwzxer" Type="http://schemas.openxmlformats.org/officeDocument/2006/relationships/hyperlink" Target="https://doi.org/10.1073/pnas.1400181111" TargetMode="External"/><Relationship Id="rId7" Type="http://schemas.openxmlformats.org/officeDocument/2006/relationships/image" Target="media/kmg8n0cjiju4e5xihohcw.png"/><Relationship Id="rId8" Type="http://schemas.openxmlformats.org/officeDocument/2006/relationships/image" Target="media/yidadst6hlaputowsfxnw.png"/><Relationship Id="rId9" Type="http://schemas.openxmlformats.org/officeDocument/2006/relationships/image" Target="media/7vav0549vcqug6-lldoev.png"/><Relationship Id="rId10" Type="http://schemas.openxmlformats.org/officeDocument/2006/relationships/image" Target="media/znbsvaxxnqpoyowiwaydr.png"/><Relationship Id="rId11" Type="http://schemas.openxmlformats.org/officeDocument/2006/relationships/image" Target="media/dqgkn0z5codal8thzi7yx.png"/></Relationships>
</file>

<file path=word/_rels/footer1.xml.rels><?xml version="1.0" encoding="UTF-8"?><Relationships xmlns="http://schemas.openxmlformats.org/package/2006/relationships"><Relationship Id="rId0" Type="http://schemas.openxmlformats.org/officeDocument/2006/relationships/image" Target="media/0swkwksq4u0rapsn03w56.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2023-07-13T07:49:33.372Z</dcterms:created>
  <dcterms:modified xsi:type="dcterms:W3CDTF">2023-07-13T07:49:33.372Z</dcterms:modified>
</cp:coreProperties>
</file>

<file path=docProps/custom.xml><?xml version="1.0" encoding="utf-8"?>
<Properties xmlns="http://schemas.openxmlformats.org/officeDocument/2006/custom-properties" xmlns:vt="http://schemas.openxmlformats.org/officeDocument/2006/docPropsVTypes"/>
</file>